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8B7660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-20320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0D25F8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3 – FÍSICA – ATIVIDADE – CALORIMETRIA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F152F8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11CF0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06/05/2020 a 10</w:t>
            </w:r>
            <w:r w:rsidR="000D25F8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FD7353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D73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2M</w:t>
            </w:r>
            <w:r w:rsid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</w:t>
            </w:r>
            <w:r w:rsidR="004E2153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; 2M02; 2M03; 2M04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D735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0D25F8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0D25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5825C5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Calorimetria: Curva de aquecimento, análise gráfica. Princípio das trocas de calor e aplicações sem mudança de estado físico.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25436D" w:rsidRPr="00E04D4A" w:rsidRDefault="0025436D" w:rsidP="0025436D">
      <w:pPr>
        <w:jc w:val="both"/>
      </w:pPr>
      <w:r w:rsidRPr="00E04D4A">
        <w:t xml:space="preserve">Assista as Videoaulas relacionada a </w:t>
      </w:r>
      <w:r w:rsidR="00875C37">
        <w:t>terceira</w:t>
      </w:r>
      <w:r w:rsidRPr="00E04D4A">
        <w:t xml:space="preserve"> semana, </w:t>
      </w:r>
      <w:r w:rsidR="00875C37">
        <w:t>veja o resumo da matéria para responde</w:t>
      </w:r>
      <w:bookmarkStart w:id="0" w:name="_GoBack"/>
      <w:bookmarkEnd w:id="0"/>
      <w:r w:rsidR="00875C37">
        <w:t>r as questões abaixo.</w:t>
      </w:r>
      <w:r w:rsidRPr="00E04D4A">
        <w:t xml:space="preserve"> </w:t>
      </w:r>
    </w:p>
    <w:p w:rsidR="00A40EAC" w:rsidRDefault="00A40EAC" w:rsidP="00A40EAC">
      <w:pPr>
        <w:jc w:val="both"/>
        <w:rPr>
          <w:b/>
        </w:rPr>
      </w:pPr>
    </w:p>
    <w:p w:rsidR="00A40EAC" w:rsidRPr="009F7874" w:rsidRDefault="00A40EAC" w:rsidP="00A40EAC">
      <w:pPr>
        <w:jc w:val="both"/>
        <w:rPr>
          <w:b/>
        </w:rPr>
      </w:pPr>
      <w:r w:rsidRPr="009F7874">
        <w:rPr>
          <w:b/>
        </w:rPr>
        <w:t>LEITURA</w:t>
      </w:r>
      <w:r>
        <w:rPr>
          <w:b/>
        </w:rPr>
        <w:t xml:space="preserve"> MOTIVACIONAL</w:t>
      </w:r>
      <w:r w:rsidRPr="009F7874">
        <w:rPr>
          <w:b/>
        </w:rPr>
        <w:t>: Como a física ajuda na cozinha</w:t>
      </w:r>
    </w:p>
    <w:p w:rsidR="00A40EAC" w:rsidRPr="00370CA6" w:rsidRDefault="00A40EAC" w:rsidP="00A40EAC">
      <w:pPr>
        <w:ind w:firstLine="1080"/>
        <w:jc w:val="both"/>
      </w:pPr>
      <w:r w:rsidRPr="00370CA6">
        <w:t>Verificamos que o leite ferve e transborda, e a água ferve e não derrama. Por que isso acontece? Na água, as bolhas arrebentam devido a facilidade com que elas “atravessam” superfície do liquido, fazendo os vapores de água escapem para o ar.</w:t>
      </w:r>
    </w:p>
    <w:p w:rsidR="00A40EAC" w:rsidRDefault="00A40EAC" w:rsidP="00A40EAC">
      <w:pPr>
        <w:ind w:firstLine="1080"/>
        <w:jc w:val="both"/>
      </w:pPr>
      <w:r w:rsidRPr="00370CA6">
        <w:t>No leite, as bolhas chegam à superfície e nã</w:t>
      </w:r>
      <w:r>
        <w:t>o conseguem arrebentar a c</w:t>
      </w:r>
      <w:r w:rsidRPr="00370CA6">
        <w:t>amada superficial, que é muito resistente (devido ao acúmulo de gorduras e proteínas), e, já que não conseguem transpô-la, empurram-</w:t>
      </w:r>
      <w:r>
        <w:t>na para cima, derramando-</w:t>
      </w:r>
      <w:r w:rsidRPr="00370CA6">
        <w:t>a em forma de espuma.</w:t>
      </w:r>
    </w:p>
    <w:p w:rsidR="0025436D" w:rsidRPr="00E04D4A" w:rsidRDefault="0025436D" w:rsidP="0025436D">
      <w:pPr>
        <w:jc w:val="both"/>
      </w:pPr>
    </w:p>
    <w:p w:rsidR="0025436D" w:rsidRPr="00E04D4A" w:rsidRDefault="0025436D" w:rsidP="0025436D">
      <w:pPr>
        <w:jc w:val="both"/>
        <w:rPr>
          <w:color w:val="222222"/>
          <w:shd w:val="clear" w:color="auto" w:fill="FFFFFF"/>
        </w:rPr>
      </w:pPr>
    </w:p>
    <w:p w:rsidR="0025436D" w:rsidRPr="00E04D4A" w:rsidRDefault="0025436D" w:rsidP="0025436D">
      <w:pPr>
        <w:autoSpaceDE w:val="0"/>
        <w:autoSpaceDN w:val="0"/>
        <w:jc w:val="both"/>
      </w:pPr>
      <w:r>
        <w:rPr>
          <w:color w:val="222222"/>
          <w:shd w:val="clear" w:color="auto" w:fill="FFFFFF"/>
        </w:rPr>
        <w:t>1</w:t>
      </w:r>
      <w:r w:rsidRPr="00E04D4A">
        <w:rPr>
          <w:color w:val="222222"/>
          <w:shd w:val="clear" w:color="auto" w:fill="FFFFFF"/>
        </w:rPr>
        <w:t xml:space="preserve">. </w:t>
      </w:r>
      <w:r w:rsidRPr="00E04D4A">
        <w:t>As temperaturas nas grandes cidades são mais altas do que nas regiões vizinhas não povoadas, formando "ilhas urbanas de calor". Uma das causas desse efeito é o calor absorvido pelas superfícies escuras, como as ruas asfaltadas e as coberturas de prédios. A substituição de materiais escuros por materiais alternativos claros reduziria esse efeito. A figura mostra a temperatura do pavimento de dois estacionamentos, um recoberto com asfalto e o outro com um material alternativo, ao longo de um dia ensolarado.</w:t>
      </w:r>
    </w:p>
    <w:p w:rsidR="0025436D" w:rsidRPr="00E04D4A" w:rsidRDefault="0025436D" w:rsidP="0025436D">
      <w:pPr>
        <w:autoSpaceDE w:val="0"/>
        <w:autoSpaceDN w:val="0"/>
        <w:jc w:val="center"/>
      </w:pPr>
      <w:r w:rsidRPr="00E04D4A">
        <w:fldChar w:fldCharType="begin"/>
      </w:r>
      <w:r w:rsidRPr="00E04D4A">
        <w:instrText xml:space="preserve"> INCLUDEPICTURE "http://www.fisicalegal.net/exercicios/calorimetria/calorimetria1_clip_image006.gif" \* MERGEFORMATINET </w:instrText>
      </w:r>
      <w:r w:rsidRPr="00E04D4A">
        <w:fldChar w:fldCharType="separate"/>
      </w:r>
      <w:r>
        <w:fldChar w:fldCharType="begin"/>
      </w:r>
      <w:r>
        <w:instrText xml:space="preserve"> INCLUDEPICTURE  "http://www.fisicalegal.net/exercicios/calorimetria/calorimetria1_clip_image006.gif"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"http://www.fisicalegal.net/exercicios/calorimetria/calorimetria1_clip_image006.gif"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"http://www.fisicalegal.net/exercicios/calorimetria/calorimetria1_clip_image006.gif" \* MERGEFORMATINET </w:instrText>
      </w:r>
      <w:r>
        <w:fldChar w:fldCharType="separate"/>
      </w:r>
      <w:r w:rsidR="00FF7629">
        <w:fldChar w:fldCharType="begin"/>
      </w:r>
      <w:r w:rsidR="00FF7629">
        <w:instrText xml:space="preserve"> INCLUDEPICTURE  "http://www.fisicalegal.net/exercicios/calorimetria/calorimetria1_clip_image006.gif" \* MERGEFORMATINET </w:instrText>
      </w:r>
      <w:r w:rsidR="00FF7629">
        <w:fldChar w:fldCharType="separate"/>
      </w:r>
      <w:r w:rsidR="008B7660">
        <w:fldChar w:fldCharType="begin"/>
      </w:r>
      <w:r w:rsidR="008B7660">
        <w:instrText xml:space="preserve"> INCLUDEPICTURE  "http://www.fisicalegal.net/exercicios/calorimetria/calorimetria1_clip_image006.gif" \* MERGEFORMATINET </w:instrText>
      </w:r>
      <w:r w:rsidR="008B7660">
        <w:fldChar w:fldCharType="separate"/>
      </w:r>
      <w:r w:rsidR="004E2153">
        <w:fldChar w:fldCharType="begin"/>
      </w:r>
      <w:r w:rsidR="004E2153">
        <w:instrText xml:space="preserve"> </w:instrText>
      </w:r>
      <w:r w:rsidR="004E2153">
        <w:instrText>INCLUDEPICTURE  "http://www.fisicalegal.net/exercicios/calorimetria/calorimetria1_clip_image006.gif" \* MERGEFORMATINET</w:instrText>
      </w:r>
      <w:r w:rsidR="004E2153">
        <w:instrText xml:space="preserve"> </w:instrText>
      </w:r>
      <w:r w:rsidR="004E2153">
        <w:fldChar w:fldCharType="separate"/>
      </w:r>
      <w:r w:rsidR="004E21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orimetria" style="width:227pt;height:153pt">
            <v:imagedata r:id="rId8" r:href="rId9"/>
          </v:shape>
        </w:pict>
      </w:r>
      <w:r w:rsidR="004E2153">
        <w:fldChar w:fldCharType="end"/>
      </w:r>
      <w:r w:rsidR="008B7660">
        <w:fldChar w:fldCharType="end"/>
      </w:r>
      <w:r w:rsidR="00FF7629">
        <w:fldChar w:fldCharType="end"/>
      </w:r>
      <w:r>
        <w:fldChar w:fldCharType="end"/>
      </w:r>
      <w:r>
        <w:fldChar w:fldCharType="end"/>
      </w:r>
      <w:r>
        <w:fldChar w:fldCharType="end"/>
      </w:r>
      <w:r w:rsidRPr="00E04D4A">
        <w:fldChar w:fldCharType="end"/>
      </w:r>
    </w:p>
    <w:p w:rsidR="0025436D" w:rsidRPr="00E04D4A" w:rsidRDefault="0025436D" w:rsidP="0025436D">
      <w:pPr>
        <w:autoSpaceDE w:val="0"/>
        <w:autoSpaceDN w:val="0"/>
        <w:jc w:val="both"/>
      </w:pPr>
      <w:proofErr w:type="gramStart"/>
      <w:r w:rsidRPr="00E04D4A">
        <w:t>a) Qual</w:t>
      </w:r>
      <w:proofErr w:type="gramEnd"/>
      <w:r w:rsidRPr="00E04D4A">
        <w:t xml:space="preserve"> curva corresponde ao asfalto?</w:t>
      </w:r>
    </w:p>
    <w:p w:rsidR="0025436D" w:rsidRDefault="0025436D" w:rsidP="0025436D">
      <w:pPr>
        <w:autoSpaceDE w:val="0"/>
        <w:autoSpaceDN w:val="0"/>
        <w:jc w:val="both"/>
      </w:pPr>
      <w:proofErr w:type="gramStart"/>
      <w:r w:rsidRPr="00E04D4A">
        <w:t>b) Qual</w:t>
      </w:r>
      <w:proofErr w:type="gramEnd"/>
      <w:r w:rsidRPr="00E04D4A">
        <w:t xml:space="preserve"> é a diferença máxima de temperatura entre os dois pavimentos durante o período apresentado?</w:t>
      </w:r>
    </w:p>
    <w:p w:rsidR="0025436D" w:rsidRPr="00E04D4A" w:rsidRDefault="0025436D" w:rsidP="0025436D">
      <w:pPr>
        <w:autoSpaceDE w:val="0"/>
        <w:autoSpaceDN w:val="0"/>
        <w:jc w:val="both"/>
      </w:pPr>
    </w:p>
    <w:p w:rsidR="0025436D" w:rsidRPr="00E04D4A" w:rsidRDefault="0025436D" w:rsidP="0025436D">
      <w:pPr>
        <w:autoSpaceDE w:val="0"/>
        <w:autoSpaceDN w:val="0"/>
        <w:jc w:val="both"/>
      </w:pPr>
      <w:r>
        <w:rPr>
          <w:color w:val="222222"/>
          <w:shd w:val="clear" w:color="auto" w:fill="FFFFFF"/>
        </w:rPr>
        <w:t>2</w:t>
      </w:r>
      <w:r w:rsidRPr="00E04D4A">
        <w:rPr>
          <w:color w:val="222222"/>
          <w:shd w:val="clear" w:color="auto" w:fill="FFFFFF"/>
        </w:rPr>
        <w:t xml:space="preserve">. </w:t>
      </w:r>
      <w:r w:rsidRPr="00E04D4A">
        <w:t xml:space="preserve">Duas chaleiras idênticas, que começam a apitar no momento em que a água nela contida entra em ebulição, são colocadas de duas formas distintas sobre o fogo, como indica a figura: </w:t>
      </w:r>
    </w:p>
    <w:p w:rsidR="0025436D" w:rsidRPr="00E04D4A" w:rsidRDefault="0025436D" w:rsidP="0025436D">
      <w:pPr>
        <w:autoSpaceDE w:val="0"/>
        <w:autoSpaceDN w:val="0"/>
        <w:jc w:val="center"/>
        <w:rPr>
          <w:lang w:val="en-US"/>
        </w:rPr>
      </w:pPr>
      <w:r w:rsidRPr="00E04D4A">
        <w:fldChar w:fldCharType="begin"/>
      </w:r>
      <w:r w:rsidRPr="00E04D4A">
        <w:rPr>
          <w:lang w:val="en-US"/>
        </w:rPr>
        <w:instrText xml:space="preserve"> INCLUDEPICTURE "http://www.fisicalegal.net/exercicios/calorimetria/calorimetria3_clip_image005.gif" \* MERGEFORMATINET </w:instrText>
      </w:r>
      <w:r w:rsidRPr="00E04D4A">
        <w:fldChar w:fldCharType="separate"/>
      </w:r>
      <w:r>
        <w:fldChar w:fldCharType="begin"/>
      </w:r>
      <w:r>
        <w:instrText xml:space="preserve"> INCLUDEPICTURE  "http://www.fisicalegal.net/exercicios/calorimetria/calorimetria3_clip_image005.gif"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"http://www.fisicalegal.net/exercicios/calorimetria/calorimetria3_clip_image005.gif"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"http://www.fisicalegal.net/exercicios/calorimetria/calorimetria3_clip_image005.gif" \* MERGEFORMATINET </w:instrText>
      </w:r>
      <w:r>
        <w:fldChar w:fldCharType="separate"/>
      </w:r>
      <w:r w:rsidR="00FF7629">
        <w:fldChar w:fldCharType="begin"/>
      </w:r>
      <w:r w:rsidR="00FF7629">
        <w:instrText xml:space="preserve"> INCLUDEPICTURE  "http://www.fisicalegal.net/exercicios/calorimetria/calorimetria3_clip_image005.gif" \* MERGEFORMATINET </w:instrText>
      </w:r>
      <w:r w:rsidR="00FF7629">
        <w:fldChar w:fldCharType="separate"/>
      </w:r>
      <w:r w:rsidR="008B7660">
        <w:fldChar w:fldCharType="begin"/>
      </w:r>
      <w:r w:rsidR="008B7660">
        <w:instrText xml:space="preserve"> INCLUDEPICTURE  "http://www.fisicalegal.net/exercicios/calorimetria/calorimetria3_clip_image005.gif" \* MERGEFORMATINET </w:instrText>
      </w:r>
      <w:r w:rsidR="008B7660">
        <w:fldChar w:fldCharType="separate"/>
      </w:r>
      <w:r w:rsidR="004E2153">
        <w:fldChar w:fldCharType="begin"/>
      </w:r>
      <w:r w:rsidR="004E2153">
        <w:instrText xml:space="preserve"> </w:instrText>
      </w:r>
      <w:r w:rsidR="004E2153">
        <w:instrText>INCLUDEPICTURE  "http://www.fisicalegal.ne</w:instrText>
      </w:r>
      <w:r w:rsidR="004E2153">
        <w:instrText>t/exercicios/calorimetria/calorimetria3_clip_image005.gif" \* MERGEFORMATINET</w:instrText>
      </w:r>
      <w:r w:rsidR="004E2153">
        <w:instrText xml:space="preserve"> </w:instrText>
      </w:r>
      <w:r w:rsidR="004E2153">
        <w:fldChar w:fldCharType="separate"/>
      </w:r>
      <w:r w:rsidR="00FD7353">
        <w:pict>
          <v:shape id="_x0000_i1026" type="#_x0000_t75" alt="calorimetria" style="width:234pt;height:137pt">
            <v:imagedata r:id="rId10" r:href="rId11" croptop="2705f" cropbottom="5825f"/>
          </v:shape>
        </w:pict>
      </w:r>
      <w:r w:rsidR="004E2153">
        <w:fldChar w:fldCharType="end"/>
      </w:r>
      <w:r w:rsidR="008B7660">
        <w:fldChar w:fldCharType="end"/>
      </w:r>
      <w:r w:rsidR="00FF7629">
        <w:fldChar w:fldCharType="end"/>
      </w:r>
      <w:r>
        <w:fldChar w:fldCharType="end"/>
      </w:r>
      <w:r>
        <w:fldChar w:fldCharType="end"/>
      </w:r>
      <w:r>
        <w:fldChar w:fldCharType="end"/>
      </w:r>
      <w:r w:rsidRPr="00E04D4A">
        <w:fldChar w:fldCharType="end"/>
      </w:r>
    </w:p>
    <w:p w:rsidR="0025436D" w:rsidRDefault="0025436D" w:rsidP="0025436D">
      <w:pPr>
        <w:autoSpaceDE w:val="0"/>
        <w:autoSpaceDN w:val="0"/>
        <w:jc w:val="both"/>
        <w:rPr>
          <w:lang w:val="es-419"/>
        </w:rPr>
      </w:pPr>
      <w:r w:rsidRPr="00E04D4A">
        <w:rPr>
          <w:lang w:val="en-US"/>
        </w:rPr>
        <w:t> (</w:t>
      </w:r>
      <w:proofErr w:type="spellStart"/>
      <w:r w:rsidRPr="00E04D4A">
        <w:rPr>
          <w:lang w:val="en-US"/>
        </w:rPr>
        <w:t>Adaptado</w:t>
      </w:r>
      <w:proofErr w:type="spellEnd"/>
      <w:r w:rsidRPr="00E04D4A">
        <w:rPr>
          <w:lang w:val="en-US"/>
        </w:rPr>
        <w:t xml:space="preserve"> de EPSTEIN, Lewis C. "Thinking Physics". </w:t>
      </w:r>
      <w:r w:rsidRPr="00E04D4A">
        <w:rPr>
          <w:lang w:val="es-419"/>
        </w:rPr>
        <w:t xml:space="preserve">San Francisco: </w:t>
      </w:r>
      <w:proofErr w:type="spellStart"/>
      <w:r w:rsidRPr="00E04D4A">
        <w:rPr>
          <w:lang w:val="es-419"/>
        </w:rPr>
        <w:t>Insight</w:t>
      </w:r>
      <w:proofErr w:type="spellEnd"/>
      <w:r w:rsidRPr="00E04D4A">
        <w:rPr>
          <w:lang w:val="es-419"/>
        </w:rPr>
        <w:t xml:space="preserve"> </w:t>
      </w:r>
      <w:proofErr w:type="spellStart"/>
      <w:r w:rsidRPr="00E04D4A">
        <w:rPr>
          <w:lang w:val="es-419"/>
        </w:rPr>
        <w:t>Press</w:t>
      </w:r>
      <w:proofErr w:type="spellEnd"/>
      <w:r w:rsidRPr="00E04D4A">
        <w:rPr>
          <w:lang w:val="es-419"/>
        </w:rPr>
        <w:t>, 1995.)</w:t>
      </w:r>
    </w:p>
    <w:p w:rsidR="0025436D" w:rsidRPr="00E04D4A" w:rsidRDefault="0025436D" w:rsidP="0025436D">
      <w:pPr>
        <w:autoSpaceDE w:val="0"/>
        <w:autoSpaceDN w:val="0"/>
        <w:jc w:val="both"/>
        <w:rPr>
          <w:lang w:val="es-419"/>
        </w:rPr>
      </w:pPr>
    </w:p>
    <w:p w:rsidR="0025436D" w:rsidRPr="00E04D4A" w:rsidRDefault="0025436D" w:rsidP="0025436D">
      <w:pPr>
        <w:autoSpaceDE w:val="0"/>
        <w:autoSpaceDN w:val="0"/>
        <w:jc w:val="both"/>
      </w:pPr>
      <w:r w:rsidRPr="000800B4">
        <w:rPr>
          <w:lang w:val="es-419"/>
        </w:rPr>
        <w:t> </w:t>
      </w:r>
      <w:r w:rsidRPr="00E04D4A">
        <w:t>Em um dado momento, em que ambas já estavam apitando, as chamas foram apagadas simultaneamente.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Assim, a situação relativa ao tempo de duração dos apitos das chaleiras e a explicação física do fenômeno estão descritas na seguinte alternativa: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a) A chaleira I continuará apitando por mais tempo, pois a placa metálica está mais quente do que a água.</w:t>
      </w:r>
    </w:p>
    <w:p w:rsidR="0025436D" w:rsidRPr="00E04D4A" w:rsidRDefault="0025436D" w:rsidP="0025436D">
      <w:pPr>
        <w:autoSpaceDE w:val="0"/>
        <w:autoSpaceDN w:val="0"/>
        <w:jc w:val="both"/>
      </w:pPr>
      <w:proofErr w:type="gramStart"/>
      <w:r w:rsidRPr="00E04D4A">
        <w:lastRenderedPageBreak/>
        <w:t>b) Ambas</w:t>
      </w:r>
      <w:proofErr w:type="gramEnd"/>
      <w:r w:rsidRPr="00E04D4A">
        <w:t xml:space="preserve"> as chaleiras deixam de apitar no mesmo instante, pois as chamas foram apagadas simultaneamente.</w:t>
      </w:r>
    </w:p>
    <w:p w:rsidR="0025436D" w:rsidRPr="00E04D4A" w:rsidRDefault="0025436D" w:rsidP="0025436D">
      <w:pPr>
        <w:autoSpaceDE w:val="0"/>
        <w:autoSpaceDN w:val="0"/>
        <w:jc w:val="both"/>
      </w:pPr>
      <w:proofErr w:type="gramStart"/>
      <w:r w:rsidRPr="00E04D4A">
        <w:t>c) Ambas</w:t>
      </w:r>
      <w:proofErr w:type="gramEnd"/>
      <w:r w:rsidRPr="00E04D4A">
        <w:t xml:space="preserve"> as chaleiras deixam de apitar no mesmo instante, pois a temperatura a água nas duas é a mesma.</w:t>
      </w:r>
    </w:p>
    <w:p w:rsidR="0025436D" w:rsidRDefault="0025436D" w:rsidP="0025436D">
      <w:pPr>
        <w:autoSpaceDE w:val="0"/>
        <w:autoSpaceDN w:val="0"/>
        <w:jc w:val="both"/>
      </w:pPr>
      <w:r w:rsidRPr="00E04D4A">
        <w:t xml:space="preserve">d) A chaleira II continuará apitando por mais tempo, pois a capacidade térmica do metal é menor do que a da água. </w:t>
      </w:r>
    </w:p>
    <w:p w:rsidR="0025436D" w:rsidRPr="00E04D4A" w:rsidRDefault="0025436D" w:rsidP="0025436D">
      <w:pPr>
        <w:autoSpaceDE w:val="0"/>
        <w:autoSpaceDN w:val="0"/>
        <w:jc w:val="both"/>
      </w:pPr>
    </w:p>
    <w:p w:rsidR="0025436D" w:rsidRPr="00E04D4A" w:rsidRDefault="0025436D" w:rsidP="0025436D">
      <w:pPr>
        <w:autoSpaceDE w:val="0"/>
        <w:autoSpaceDN w:val="0"/>
        <w:jc w:val="both"/>
      </w:pPr>
      <w:r>
        <w:t>3</w:t>
      </w:r>
      <w:r w:rsidRPr="00E04D4A">
        <w:t>. Numa área de praia, a brisa marítima é uma consequência da diferença no tempo de aquecimento do solo e da água, apesar de ambos estarem submetidos às mesmas condições de irradiação solar. No local (solo) que se aquece mais rapidamente, o ar fica mais quente e sobe, deixando uma área de baixa pressão, provocando o deslocamento do ar da superfície que está mais fria (mar).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</w:t>
      </w:r>
    </w:p>
    <w:p w:rsidR="0025436D" w:rsidRDefault="0025436D" w:rsidP="0025436D">
      <w:pPr>
        <w:autoSpaceDE w:val="0"/>
        <w:autoSpaceDN w:val="0"/>
        <w:jc w:val="center"/>
      </w:pPr>
      <w:r w:rsidRPr="00E04D4A">
        <w:fldChar w:fldCharType="begin"/>
      </w:r>
      <w:r w:rsidRPr="00E04D4A">
        <w:instrText xml:space="preserve"> INCLUDEPICTURE "http://www.fisicalegal.net/exercicios/transmissao_do_calor/transmissao_do_calor1_clip_image003.gif" \* MERGEFORMATINET </w:instrText>
      </w:r>
      <w:r w:rsidRPr="00E04D4A">
        <w:fldChar w:fldCharType="separate"/>
      </w:r>
      <w:r>
        <w:fldChar w:fldCharType="begin"/>
      </w:r>
      <w:r>
        <w:instrText xml:space="preserve"> INCLUDEPICTURE  "http://www.fisicalegal.net/exercicios/transmissao_do_calor/transmissao_do_calor1_clip_image003.gif"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"http://www.fisicalegal.net/exercicios/transmissao_do_calor/transmissao_do_calor1_clip_image003.gif"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"http://www.fisicalegal.net/exercicios/transmissao_do_calor/transmissao_do_calor1_clip_image003.gif" \* MERGEFORMATINET </w:instrText>
      </w:r>
      <w:r>
        <w:fldChar w:fldCharType="separate"/>
      </w:r>
      <w:r w:rsidR="00FF7629">
        <w:fldChar w:fldCharType="begin"/>
      </w:r>
      <w:r w:rsidR="00FF7629">
        <w:instrText xml:space="preserve"> INCLUDEPICTURE  "http://www.fisicalegal.net/exercicios/transmissao_do_calor/transmissao_do_calor1_clip_image003.gif" \* MERGEFORMATINET </w:instrText>
      </w:r>
      <w:r w:rsidR="00FF7629">
        <w:fldChar w:fldCharType="separate"/>
      </w:r>
      <w:r w:rsidR="008B7660">
        <w:fldChar w:fldCharType="begin"/>
      </w:r>
      <w:r w:rsidR="008B7660">
        <w:instrText xml:space="preserve"> INCLUDEPICTURE  "http://www.fisicalegal.net/exercicios/transmissao_do_calor/transmissao_do_calor1_clip_image003.gif" \* MERGEFORMATINET </w:instrText>
      </w:r>
      <w:r w:rsidR="008B7660">
        <w:fldChar w:fldCharType="separate"/>
      </w:r>
      <w:r w:rsidR="004E2153">
        <w:fldChar w:fldCharType="begin"/>
      </w:r>
      <w:r w:rsidR="004E2153">
        <w:instrText xml:space="preserve"> </w:instrText>
      </w:r>
      <w:r w:rsidR="004E2153">
        <w:instrText>INCLUDEPICTURE  "http://www.fisicalegal.net/exercicios/transmissao_do_calor/transmissao_do_calor1_clip_image003.gif" \* MERGEFORMATINET</w:instrText>
      </w:r>
      <w:r w:rsidR="004E2153">
        <w:instrText xml:space="preserve"> </w:instrText>
      </w:r>
      <w:r w:rsidR="004E2153">
        <w:fldChar w:fldCharType="separate"/>
      </w:r>
      <w:r w:rsidR="00FD7353">
        <w:pict>
          <v:shape id="_x0000_i1027" type="#_x0000_t75" alt="transmissão do calor" style="width:234pt;height:160pt">
            <v:imagedata r:id="rId12" r:href="rId13"/>
          </v:shape>
        </w:pict>
      </w:r>
      <w:r w:rsidR="004E2153">
        <w:fldChar w:fldCharType="end"/>
      </w:r>
      <w:r w:rsidR="008B7660">
        <w:fldChar w:fldCharType="end"/>
      </w:r>
      <w:r w:rsidR="00FF7629">
        <w:fldChar w:fldCharType="end"/>
      </w:r>
      <w:r>
        <w:fldChar w:fldCharType="end"/>
      </w:r>
      <w:r>
        <w:fldChar w:fldCharType="end"/>
      </w:r>
      <w:r>
        <w:fldChar w:fldCharType="end"/>
      </w:r>
      <w:r w:rsidRPr="00E04D4A">
        <w:fldChar w:fldCharType="end"/>
      </w:r>
    </w:p>
    <w:p w:rsidR="0025436D" w:rsidRPr="00E04D4A" w:rsidRDefault="0025436D" w:rsidP="0025436D">
      <w:pPr>
        <w:autoSpaceDE w:val="0"/>
        <w:autoSpaceDN w:val="0"/>
        <w:jc w:val="center"/>
      </w:pP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À noite, ocorre um processo inverso ao que se verifica durante o dia.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Como a água leva mais tempo para esquentar (de dia), mas também leva mais tempo para esfriar (à noite), o fenômeno noturno (brisa terrestre) pode ser explicado da seguinte maneira: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a) O ar que está sobre a água se aquece mais; ao subir, deixa uma área de baixa pressão, causando um deslocamento de ar do continente para o mar.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b) O ar mais quente desce e se desloca do continente para a água, a qual não conseguiu reter calor durante o dia.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c) O ar que está sobre o mar se esfria e dissolve-se na água; forma-se, assim, um centro de baixa pressão, que atrai o ar quente do continente.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d) O ar que está sobre a água se esfria, criando um centro de alta pressão que atrai massas de ar continental.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 xml:space="preserve">e) O ar sobre o solo, mais quente, é deslocado para o mar, equilibrando a baixa temperatura do ar que está sobre o mar. </w:t>
      </w:r>
    </w:p>
    <w:p w:rsidR="0025436D" w:rsidRPr="00E04D4A" w:rsidRDefault="0025436D" w:rsidP="0025436D">
      <w:pPr>
        <w:autoSpaceDE w:val="0"/>
        <w:autoSpaceDN w:val="0"/>
        <w:jc w:val="both"/>
      </w:pPr>
    </w:p>
    <w:p w:rsidR="0025436D" w:rsidRPr="00E04D4A" w:rsidRDefault="0025436D" w:rsidP="0025436D">
      <w:pPr>
        <w:jc w:val="both"/>
        <w:rPr>
          <w:color w:val="222222"/>
          <w:shd w:val="clear" w:color="auto" w:fill="FFFFFF"/>
        </w:rPr>
      </w:pPr>
    </w:p>
    <w:p w:rsidR="0025436D" w:rsidRPr="00E04D4A" w:rsidRDefault="0025436D" w:rsidP="0025436D">
      <w:pPr>
        <w:autoSpaceDE w:val="0"/>
        <w:autoSpaceDN w:val="0"/>
        <w:jc w:val="both"/>
      </w:pPr>
      <w:r>
        <w:rPr>
          <w:color w:val="222222"/>
          <w:shd w:val="clear" w:color="auto" w:fill="FFFFFF"/>
        </w:rPr>
        <w:t>4</w:t>
      </w:r>
      <w:r w:rsidRPr="00E04D4A">
        <w:rPr>
          <w:color w:val="222222"/>
          <w:shd w:val="clear" w:color="auto" w:fill="FFFFFF"/>
        </w:rPr>
        <w:t xml:space="preserve">. </w:t>
      </w:r>
      <w:r w:rsidRPr="00E04D4A">
        <w:t>Júlia coloca uma esfera de cobre e uma de alumínio, ambas de mesma massa e à mesma temperatura, sobre um bloco de gelo. Após um certo tempo, ela observa que essas esferas permanecem em equilíbrio nas posições indicadas nesta figura: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</w:t>
      </w:r>
    </w:p>
    <w:p w:rsidR="0025436D" w:rsidRPr="00E04D4A" w:rsidRDefault="0025436D" w:rsidP="0025436D">
      <w:pPr>
        <w:autoSpaceDE w:val="0"/>
        <w:autoSpaceDN w:val="0"/>
        <w:jc w:val="center"/>
      </w:pPr>
      <w:r w:rsidRPr="00E04D4A">
        <w:fldChar w:fldCharType="begin"/>
      </w:r>
      <w:r w:rsidRPr="00E04D4A">
        <w:instrText xml:space="preserve"> INCLUDEPICTURE "http://www.fisicalegal.net/exercicios/calorimetria/calorimetria4_clip_image006.gif" \* MERGEFORMATINET </w:instrText>
      </w:r>
      <w:r w:rsidRPr="00E04D4A">
        <w:fldChar w:fldCharType="separate"/>
      </w:r>
      <w:r>
        <w:fldChar w:fldCharType="begin"/>
      </w:r>
      <w:r>
        <w:instrText xml:space="preserve"> INCLUDEPICTURE  "http://www.fisicalegal.net/exercicios/calorimetria/calorimetria4_clip_image006.gif"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"http://www.fisicalegal.net/exercicios/calorimetria/calorimetria4_clip_image006.gif" \* MERGEFORMATINET </w:instrText>
      </w:r>
      <w:r>
        <w:fldChar w:fldCharType="separate"/>
      </w:r>
      <w:r>
        <w:fldChar w:fldCharType="begin"/>
      </w:r>
      <w:r>
        <w:instrText xml:space="preserve"> INCLUDEPICTURE  "http://www.fisicalegal.net/exercicios/calorimetria/calorimetria4_clip_image006.gif" \* MERGEFORMATINET </w:instrText>
      </w:r>
      <w:r>
        <w:fldChar w:fldCharType="separate"/>
      </w:r>
      <w:r w:rsidR="00FF7629">
        <w:fldChar w:fldCharType="begin"/>
      </w:r>
      <w:r w:rsidR="00FF7629">
        <w:instrText xml:space="preserve"> INCLUDEPICTURE  "http://www.fisicalegal.net/exercicios/calorimetria/calorimetria4_clip_image006.gif" \* MERGEFORMATINET </w:instrText>
      </w:r>
      <w:r w:rsidR="00FF7629">
        <w:fldChar w:fldCharType="separate"/>
      </w:r>
      <w:r w:rsidR="008B7660">
        <w:fldChar w:fldCharType="begin"/>
      </w:r>
      <w:r w:rsidR="008B7660">
        <w:instrText xml:space="preserve"> INCLUDEPICTURE  "http://www.fisicalegal.net/exercicios/calorimetria/calorimetria4_clip_image006.gif" \* MERGEFORMATINET </w:instrText>
      </w:r>
      <w:r w:rsidR="008B7660">
        <w:fldChar w:fldCharType="separate"/>
      </w:r>
      <w:r w:rsidR="004E2153">
        <w:fldChar w:fldCharType="begin"/>
      </w:r>
      <w:r w:rsidR="004E2153">
        <w:instrText xml:space="preserve"> </w:instrText>
      </w:r>
      <w:r w:rsidR="004E2153">
        <w:instrText xml:space="preserve">INCLUDEPICTURE </w:instrText>
      </w:r>
      <w:r w:rsidR="004E2153">
        <w:instrText xml:space="preserve"> "http://www.fisicalegal.net/exercicios/calorimetria/calorimetria4_clip_image006.gif" \* MERGEFORMATINET</w:instrText>
      </w:r>
      <w:r w:rsidR="004E2153">
        <w:instrText xml:space="preserve"> </w:instrText>
      </w:r>
      <w:r w:rsidR="004E2153">
        <w:fldChar w:fldCharType="separate"/>
      </w:r>
      <w:r w:rsidR="00FD7353">
        <w:pict>
          <v:shape id="_x0000_i1028" type="#_x0000_t75" alt="calorimetria" style="width:234pt;height:157.5pt">
            <v:imagedata r:id="rId14" r:href="rId15"/>
          </v:shape>
        </w:pict>
      </w:r>
      <w:r w:rsidR="004E2153">
        <w:fldChar w:fldCharType="end"/>
      </w:r>
      <w:r w:rsidR="008B7660">
        <w:fldChar w:fldCharType="end"/>
      </w:r>
      <w:r w:rsidR="00FF7629">
        <w:fldChar w:fldCharType="end"/>
      </w:r>
      <w:r>
        <w:fldChar w:fldCharType="end"/>
      </w:r>
      <w:r>
        <w:fldChar w:fldCharType="end"/>
      </w:r>
      <w:r>
        <w:fldChar w:fldCharType="end"/>
      </w:r>
      <w:r w:rsidRPr="00E04D4A">
        <w:fldChar w:fldCharType="end"/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Todas as dimensões estão representadas em escala na figura.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 xml:space="preserve">Sejam </w:t>
      </w:r>
      <w:proofErr w:type="gramStart"/>
      <w:r w:rsidRPr="00E04D4A">
        <w:t>d(</w:t>
      </w:r>
      <w:proofErr w:type="gramEnd"/>
      <w:r w:rsidRPr="00E04D4A">
        <w:t>Cu) e d(Al) as densidades e c(Cu) e c(Al) os calores específicos, respectivamente, do cobre e do alumínio.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Com base nessas informações, é CORRETO afirmar que</w:t>
      </w:r>
    </w:p>
    <w:p w:rsidR="0025436D" w:rsidRPr="00E04D4A" w:rsidRDefault="0025436D" w:rsidP="0025436D">
      <w:pPr>
        <w:autoSpaceDE w:val="0"/>
        <w:autoSpaceDN w:val="0"/>
        <w:jc w:val="both"/>
        <w:rPr>
          <w:lang w:val="es-ES_tradnl"/>
        </w:rPr>
      </w:pPr>
      <w:r w:rsidRPr="00E04D4A">
        <w:rPr>
          <w:lang w:val="es-ES_tradnl"/>
        </w:rPr>
        <w:t xml:space="preserve">a) </w:t>
      </w:r>
      <w:proofErr w:type="gramStart"/>
      <w:r w:rsidRPr="00E04D4A">
        <w:rPr>
          <w:lang w:val="es-ES_tradnl"/>
        </w:rPr>
        <w:t>d(</w:t>
      </w:r>
      <w:proofErr w:type="gramEnd"/>
      <w:r w:rsidRPr="00E04D4A">
        <w:rPr>
          <w:lang w:val="es-ES_tradnl"/>
        </w:rPr>
        <w:t>Cu) &lt; d(Al) e c(Cu) &gt; c(Al).</w:t>
      </w:r>
    </w:p>
    <w:p w:rsidR="0025436D" w:rsidRPr="00E04D4A" w:rsidRDefault="0025436D" w:rsidP="0025436D">
      <w:pPr>
        <w:autoSpaceDE w:val="0"/>
        <w:autoSpaceDN w:val="0"/>
        <w:jc w:val="both"/>
        <w:rPr>
          <w:lang w:val="es-ES_tradnl"/>
        </w:rPr>
      </w:pPr>
      <w:r w:rsidRPr="00E04D4A">
        <w:rPr>
          <w:lang w:val="es-ES_tradnl"/>
        </w:rPr>
        <w:t xml:space="preserve">b) </w:t>
      </w:r>
      <w:proofErr w:type="gramStart"/>
      <w:r w:rsidRPr="00E04D4A">
        <w:rPr>
          <w:lang w:val="es-ES_tradnl"/>
        </w:rPr>
        <w:t>d(</w:t>
      </w:r>
      <w:proofErr w:type="gramEnd"/>
      <w:r w:rsidRPr="00E04D4A">
        <w:rPr>
          <w:lang w:val="es-ES_tradnl"/>
        </w:rPr>
        <w:t>Cu) &gt; d(Al) e c(Cu) &lt; c(Al).</w:t>
      </w:r>
    </w:p>
    <w:p w:rsidR="0025436D" w:rsidRPr="00E04D4A" w:rsidRDefault="0025436D" w:rsidP="0025436D">
      <w:pPr>
        <w:autoSpaceDE w:val="0"/>
        <w:autoSpaceDN w:val="0"/>
        <w:jc w:val="both"/>
        <w:rPr>
          <w:lang w:val="es-ES_tradnl"/>
        </w:rPr>
      </w:pPr>
      <w:r w:rsidRPr="00E04D4A">
        <w:rPr>
          <w:lang w:val="es-ES_tradnl"/>
        </w:rPr>
        <w:t xml:space="preserve">c) </w:t>
      </w:r>
      <w:proofErr w:type="gramStart"/>
      <w:r w:rsidRPr="00E04D4A">
        <w:rPr>
          <w:lang w:val="es-ES_tradnl"/>
        </w:rPr>
        <w:t>d(</w:t>
      </w:r>
      <w:proofErr w:type="gramEnd"/>
      <w:r w:rsidRPr="00E04D4A">
        <w:rPr>
          <w:lang w:val="es-ES_tradnl"/>
        </w:rPr>
        <w:t>Cu) &lt; d(Al) e c(Cu) &lt; c(Al).</w:t>
      </w:r>
    </w:p>
    <w:p w:rsidR="0025436D" w:rsidRPr="00E04D4A" w:rsidRDefault="0025436D" w:rsidP="0025436D">
      <w:pPr>
        <w:jc w:val="both"/>
        <w:rPr>
          <w:lang w:val="es-ES_tradnl"/>
        </w:rPr>
      </w:pPr>
      <w:r w:rsidRPr="00E04D4A">
        <w:rPr>
          <w:lang w:val="es-ES_tradnl"/>
        </w:rPr>
        <w:t xml:space="preserve">d) </w:t>
      </w:r>
      <w:proofErr w:type="gramStart"/>
      <w:r w:rsidRPr="00E04D4A">
        <w:rPr>
          <w:lang w:val="es-ES_tradnl"/>
        </w:rPr>
        <w:t>d(</w:t>
      </w:r>
      <w:proofErr w:type="gramEnd"/>
      <w:r w:rsidRPr="00E04D4A">
        <w:rPr>
          <w:lang w:val="es-ES_tradnl"/>
        </w:rPr>
        <w:t>Cu) &gt; d(Al) e c(Cu) &gt; c(Al).</w:t>
      </w:r>
    </w:p>
    <w:p w:rsidR="0025436D" w:rsidRPr="00E04D4A" w:rsidRDefault="0025436D" w:rsidP="0025436D">
      <w:pPr>
        <w:jc w:val="both"/>
        <w:rPr>
          <w:color w:val="222222"/>
          <w:shd w:val="clear" w:color="auto" w:fill="FFFFFF"/>
          <w:lang w:val="es-ES_tradnl"/>
        </w:rPr>
      </w:pPr>
    </w:p>
    <w:p w:rsidR="0025436D" w:rsidRPr="00E04D4A" w:rsidRDefault="0025436D" w:rsidP="0025436D">
      <w:pPr>
        <w:autoSpaceDE w:val="0"/>
        <w:autoSpaceDN w:val="0"/>
        <w:jc w:val="both"/>
      </w:pPr>
      <w:r>
        <w:lastRenderedPageBreak/>
        <w:t>5</w:t>
      </w:r>
      <w:r w:rsidRPr="00E04D4A">
        <w:t>. Sobre calorimetria de uma dada substância, são feitas as seguintes afirmações: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I. Calor sensível é o calor cedido ou absorvido, provocando apenas variação de temperatura.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II. Calor latente é o calor cedido ou absorvido, provocando mudança de fase.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III. Capacidade térmica é o quociente entre a massa do corpo e o calor específico.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IV. A quantidade de calor cedida ou recebida é o quociente entre a capacidade térmica e a variação de temperatura.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 Sobre as afirmativas acima, pode-se afirmar que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a) I e II estão corretas.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b) I e III estão corretas.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c) Il e IV estão corretas.</w:t>
      </w:r>
    </w:p>
    <w:p w:rsidR="0025436D" w:rsidRPr="00E04D4A" w:rsidRDefault="0025436D" w:rsidP="0025436D">
      <w:pPr>
        <w:autoSpaceDE w:val="0"/>
        <w:autoSpaceDN w:val="0"/>
        <w:jc w:val="both"/>
      </w:pPr>
      <w:r w:rsidRPr="00E04D4A">
        <w:t>d) III e IV estão corretas.</w:t>
      </w:r>
    </w:p>
    <w:p w:rsidR="0025436D" w:rsidRPr="00E04D4A" w:rsidRDefault="0025436D" w:rsidP="0025436D">
      <w:pPr>
        <w:jc w:val="both"/>
        <w:rPr>
          <w:color w:val="222222"/>
          <w:shd w:val="clear" w:color="auto" w:fill="FFFFFF"/>
        </w:rPr>
      </w:pPr>
      <w:r w:rsidRPr="00E04D4A">
        <w:t>e) II, III e IV estão corretas</w:t>
      </w:r>
    </w:p>
    <w:p w:rsidR="0025436D" w:rsidRPr="00E04D4A" w:rsidRDefault="0025436D" w:rsidP="0025436D"/>
    <w:p w:rsidR="0025436D" w:rsidRPr="00E04D4A" w:rsidRDefault="0025436D" w:rsidP="0025436D">
      <w:pPr>
        <w:autoSpaceDE w:val="0"/>
        <w:autoSpaceDN w:val="0"/>
        <w:adjustRightInd w:val="0"/>
        <w:jc w:val="both"/>
      </w:pPr>
      <w:r>
        <w:rPr>
          <w:noProof/>
        </w:rPr>
        <w:t>6</w:t>
      </w:r>
      <w:r w:rsidRPr="00E04D4A">
        <w:rPr>
          <w:noProof/>
        </w:rPr>
        <w:t xml:space="preserve">. </w:t>
      </w:r>
      <w:r w:rsidRPr="00E04D4A">
        <w:t xml:space="preserve">Ao absorver uma certa quantidade de calor Q, uma substância de massa M sofre uma elevação de temperatura </w:t>
      </w:r>
      <w:r w:rsidRPr="00E04D4A">
        <w:sym w:font="Symbol" w:char="F044"/>
      </w:r>
      <w:r w:rsidRPr="00E04D4A">
        <w:t>T. Pode-se afirmar que o calor específico dessa substância é dado pela expressão:</w:t>
      </w:r>
    </w:p>
    <w:p w:rsidR="0025436D" w:rsidRPr="00E04D4A" w:rsidRDefault="0025436D" w:rsidP="0025436D">
      <w:pPr>
        <w:autoSpaceDE w:val="0"/>
        <w:autoSpaceDN w:val="0"/>
        <w:adjustRightInd w:val="0"/>
        <w:jc w:val="both"/>
      </w:pPr>
      <w:r w:rsidRPr="00E04D4A">
        <w:t xml:space="preserve">A) M </w:t>
      </w:r>
      <w:r w:rsidRPr="00E04D4A">
        <w:sym w:font="Symbol" w:char="F044"/>
      </w:r>
      <w:r w:rsidRPr="00E04D4A">
        <w:t>T/Q</w:t>
      </w:r>
    </w:p>
    <w:p w:rsidR="0025436D" w:rsidRPr="00E04D4A" w:rsidRDefault="0025436D" w:rsidP="0025436D">
      <w:pPr>
        <w:autoSpaceDE w:val="0"/>
        <w:autoSpaceDN w:val="0"/>
        <w:adjustRightInd w:val="0"/>
        <w:jc w:val="both"/>
      </w:pPr>
      <w:r w:rsidRPr="00E04D4A">
        <w:t xml:space="preserve">B) QM </w:t>
      </w:r>
      <w:r w:rsidRPr="00E04D4A">
        <w:sym w:font="Symbol" w:char="F044"/>
      </w:r>
      <w:r w:rsidRPr="00E04D4A">
        <w:t>T</w:t>
      </w:r>
    </w:p>
    <w:p w:rsidR="0025436D" w:rsidRPr="00E04D4A" w:rsidRDefault="0025436D" w:rsidP="0025436D">
      <w:pPr>
        <w:autoSpaceDE w:val="0"/>
        <w:autoSpaceDN w:val="0"/>
        <w:adjustRightInd w:val="0"/>
        <w:jc w:val="both"/>
      </w:pPr>
      <w:r w:rsidRPr="00E04D4A">
        <w:t xml:space="preserve">C) M </w:t>
      </w:r>
      <w:r w:rsidRPr="00E04D4A">
        <w:sym w:font="Symbol" w:char="F044"/>
      </w:r>
      <w:r w:rsidRPr="00E04D4A">
        <w:t>T/Q</w:t>
      </w:r>
    </w:p>
    <w:p w:rsidR="0025436D" w:rsidRPr="00E04D4A" w:rsidRDefault="0025436D" w:rsidP="0025436D">
      <w:pPr>
        <w:autoSpaceDE w:val="0"/>
        <w:autoSpaceDN w:val="0"/>
        <w:adjustRightInd w:val="0"/>
        <w:jc w:val="both"/>
      </w:pPr>
      <w:r w:rsidRPr="00E04D4A">
        <w:t xml:space="preserve">D) Q </w:t>
      </w:r>
      <w:r w:rsidRPr="00E04D4A">
        <w:sym w:font="Symbol" w:char="F044"/>
      </w:r>
      <w:r w:rsidRPr="00E04D4A">
        <w:t>T/M</w:t>
      </w:r>
    </w:p>
    <w:p w:rsidR="0025436D" w:rsidRPr="00E04D4A" w:rsidRDefault="0025436D" w:rsidP="0025436D">
      <w:pPr>
        <w:autoSpaceDE w:val="0"/>
        <w:autoSpaceDN w:val="0"/>
        <w:adjustRightInd w:val="0"/>
        <w:jc w:val="both"/>
      </w:pPr>
      <w:r w:rsidRPr="00E04D4A">
        <w:t>E) Q</w:t>
      </w:r>
      <w:proofErr w:type="gramStart"/>
      <w:r w:rsidRPr="00E04D4A">
        <w:t>/(</w:t>
      </w:r>
      <w:proofErr w:type="gramEnd"/>
      <w:r w:rsidRPr="00E04D4A">
        <w:t xml:space="preserve">M </w:t>
      </w:r>
      <w:r w:rsidRPr="00E04D4A">
        <w:sym w:font="Symbol" w:char="F044"/>
      </w:r>
      <w:r w:rsidRPr="00E04D4A">
        <w:t>T)</w:t>
      </w:r>
    </w:p>
    <w:p w:rsidR="0025436D" w:rsidRPr="00E04D4A" w:rsidRDefault="0025436D" w:rsidP="0025436D">
      <w:pPr>
        <w:pStyle w:val="SemEspaamen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F7629" w:rsidRPr="007473DA" w:rsidRDefault="00FF7629" w:rsidP="00FF7629">
      <w:pPr>
        <w:pStyle w:val="Default"/>
        <w:rPr>
          <w:rFonts w:ascii="Times New Roman" w:hAnsi="Times New Roman" w:cs="Times New Roman"/>
        </w:rPr>
      </w:pPr>
      <w:r>
        <w:t xml:space="preserve">7. </w:t>
      </w:r>
      <w:r w:rsidRPr="007473DA">
        <w:rPr>
          <w:rFonts w:ascii="Times New Roman" w:hAnsi="Times New Roman" w:cs="Times New Roman"/>
        </w:rPr>
        <w:t>Observe os gráficos abaixo, que registram o aquecimento e o resfriamento da água pura.</w:t>
      </w:r>
      <w:r w:rsidRPr="007473DA">
        <w:rPr>
          <w:rFonts w:ascii="Times New Roman" w:hAnsi="Times New Roman" w:cs="Times New Roman"/>
        </w:rPr>
        <w:br/>
      </w:r>
      <w:r w:rsidRPr="007473DA">
        <w:rPr>
          <w:rFonts w:ascii="Times New Roman" w:hAnsi="Times New Roman" w:cs="Times New Roman"/>
          <w:noProof/>
        </w:rPr>
        <w:drawing>
          <wp:inline distT="0" distB="0" distL="0" distR="0" wp14:anchorId="10769F93" wp14:editId="31D49256">
            <wp:extent cx="3204210" cy="1765300"/>
            <wp:effectExtent l="19050" t="0" r="0" b="0"/>
            <wp:docPr id="11" name="Imagem 11" descr="q52_ufes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52_ufes_20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3DA">
        <w:rPr>
          <w:rFonts w:ascii="Times New Roman" w:hAnsi="Times New Roman" w:cs="Times New Roman"/>
        </w:rPr>
        <w:br/>
        <w:t xml:space="preserve">As etapas (I), (II), (III) e (IV) correspondem, respectivamente, às seguintes mudanças de estados </w:t>
      </w:r>
      <w:proofErr w:type="gramStart"/>
      <w:r w:rsidRPr="007473DA">
        <w:rPr>
          <w:rFonts w:ascii="Times New Roman" w:hAnsi="Times New Roman" w:cs="Times New Roman"/>
        </w:rPr>
        <w:t>físicos:</w:t>
      </w:r>
      <w:r w:rsidRPr="007473DA">
        <w:rPr>
          <w:rFonts w:ascii="Times New Roman" w:hAnsi="Times New Roman" w:cs="Times New Roman"/>
        </w:rPr>
        <w:br/>
        <w:t>a</w:t>
      </w:r>
      <w:proofErr w:type="gramEnd"/>
      <w:r w:rsidRPr="007473DA">
        <w:rPr>
          <w:rFonts w:ascii="Times New Roman" w:hAnsi="Times New Roman" w:cs="Times New Roman"/>
        </w:rPr>
        <w:t>) fusão, ebulição, condensação e solidificação.</w:t>
      </w:r>
      <w:r w:rsidRPr="007473DA">
        <w:rPr>
          <w:rFonts w:ascii="Times New Roman" w:hAnsi="Times New Roman" w:cs="Times New Roman"/>
        </w:rPr>
        <w:br/>
        <w:t>b) condensação, solidificação, fusão e ebulição.</w:t>
      </w:r>
      <w:r w:rsidRPr="007473DA">
        <w:rPr>
          <w:rFonts w:ascii="Times New Roman" w:hAnsi="Times New Roman" w:cs="Times New Roman"/>
        </w:rPr>
        <w:br/>
        <w:t>c) solidificação, condensação, fusão e ebulição.</w:t>
      </w:r>
      <w:r w:rsidRPr="007473DA">
        <w:rPr>
          <w:rFonts w:ascii="Times New Roman" w:hAnsi="Times New Roman" w:cs="Times New Roman"/>
        </w:rPr>
        <w:br/>
        <w:t>d) fusão, ebulição, solidificação e condensação.</w:t>
      </w:r>
      <w:r w:rsidRPr="007473DA">
        <w:rPr>
          <w:rFonts w:ascii="Times New Roman" w:hAnsi="Times New Roman" w:cs="Times New Roman"/>
        </w:rPr>
        <w:br/>
        <w:t>e) ebulição, condensação, solidificação e fusão.</w:t>
      </w:r>
    </w:p>
    <w:p w:rsidR="00FF7629" w:rsidRPr="007473DA" w:rsidRDefault="00FF7629" w:rsidP="00FF7629">
      <w:pPr>
        <w:autoSpaceDE w:val="0"/>
        <w:autoSpaceDN w:val="0"/>
        <w:adjustRightInd w:val="0"/>
        <w:jc w:val="both"/>
      </w:pPr>
    </w:p>
    <w:p w:rsidR="0025436D" w:rsidRPr="00E04D4A" w:rsidRDefault="0025436D" w:rsidP="0025436D"/>
    <w:p w:rsidR="008D2C56" w:rsidRPr="008A2273" w:rsidRDefault="008D2C56" w:rsidP="008D2C56">
      <w:pPr>
        <w:tabs>
          <w:tab w:val="left" w:pos="2820"/>
        </w:tabs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25F8"/>
    <w:rsid w:val="000D36A3"/>
    <w:rsid w:val="00111CF0"/>
    <w:rsid w:val="00113956"/>
    <w:rsid w:val="00127631"/>
    <w:rsid w:val="001770DB"/>
    <w:rsid w:val="00182622"/>
    <w:rsid w:val="00185C80"/>
    <w:rsid w:val="001D6DDE"/>
    <w:rsid w:val="001E4F12"/>
    <w:rsid w:val="001F47C6"/>
    <w:rsid w:val="00210DCB"/>
    <w:rsid w:val="002253E6"/>
    <w:rsid w:val="00236D2C"/>
    <w:rsid w:val="0024511B"/>
    <w:rsid w:val="0025436D"/>
    <w:rsid w:val="00257FA7"/>
    <w:rsid w:val="00261C00"/>
    <w:rsid w:val="002840C0"/>
    <w:rsid w:val="002F47FF"/>
    <w:rsid w:val="00314730"/>
    <w:rsid w:val="00320071"/>
    <w:rsid w:val="00320F91"/>
    <w:rsid w:val="003304F5"/>
    <w:rsid w:val="003410A4"/>
    <w:rsid w:val="00347724"/>
    <w:rsid w:val="00363899"/>
    <w:rsid w:val="003829C3"/>
    <w:rsid w:val="003D256E"/>
    <w:rsid w:val="00492DAD"/>
    <w:rsid w:val="004E2153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958F4"/>
    <w:rsid w:val="006B21D9"/>
    <w:rsid w:val="00771FC4"/>
    <w:rsid w:val="00775B9C"/>
    <w:rsid w:val="0079388A"/>
    <w:rsid w:val="007C06DE"/>
    <w:rsid w:val="00812BC9"/>
    <w:rsid w:val="00832E55"/>
    <w:rsid w:val="00845D95"/>
    <w:rsid w:val="00863743"/>
    <w:rsid w:val="00875C37"/>
    <w:rsid w:val="00891827"/>
    <w:rsid w:val="008A2273"/>
    <w:rsid w:val="008B74B7"/>
    <w:rsid w:val="008B7660"/>
    <w:rsid w:val="008D2C56"/>
    <w:rsid w:val="008E596F"/>
    <w:rsid w:val="008E7761"/>
    <w:rsid w:val="008F237B"/>
    <w:rsid w:val="009274F0"/>
    <w:rsid w:val="00933F78"/>
    <w:rsid w:val="00943E7B"/>
    <w:rsid w:val="009511FA"/>
    <w:rsid w:val="00972C82"/>
    <w:rsid w:val="00A13E68"/>
    <w:rsid w:val="00A40EAC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324A"/>
    <w:rsid w:val="00BE7607"/>
    <w:rsid w:val="00BE7D06"/>
    <w:rsid w:val="00BF3FB4"/>
    <w:rsid w:val="00C8589B"/>
    <w:rsid w:val="00C950F0"/>
    <w:rsid w:val="00CA3AA0"/>
    <w:rsid w:val="00CC092C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F5C0F"/>
    <w:rsid w:val="00F152F8"/>
    <w:rsid w:val="00F37014"/>
    <w:rsid w:val="00F52B92"/>
    <w:rsid w:val="00F65001"/>
    <w:rsid w:val="00F77ED6"/>
    <w:rsid w:val="00F8650B"/>
    <w:rsid w:val="00F927D7"/>
    <w:rsid w:val="00FA76AC"/>
    <w:rsid w:val="00FB6683"/>
    <w:rsid w:val="00FD3352"/>
    <w:rsid w:val="00FD7353"/>
    <w:rsid w:val="00FF7629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uiPriority w:val="34"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emEspaamento">
    <w:name w:val="No Spacing"/>
    <w:link w:val="SemEspaamentoChar"/>
    <w:uiPriority w:val="1"/>
    <w:qFormat/>
    <w:rsid w:val="0025436D"/>
    <w:pPr>
      <w:spacing w:after="0" w:line="240" w:lineRule="auto"/>
    </w:pPr>
    <w:rPr>
      <w:rFonts w:ascii="Arial" w:eastAsia="Calibri" w:hAnsi="Arial" w:cs="Arial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5436D"/>
    <w:rPr>
      <w:rFonts w:ascii="Arial" w:eastAsia="Calibri" w:hAnsi="Arial" w:cs="Arial"/>
    </w:rPr>
  </w:style>
  <w:style w:type="paragraph" w:customStyle="1" w:styleId="Default">
    <w:name w:val="Default"/>
    <w:rsid w:val="00FF76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fisicalegal.net/exercicios/transmissao_do_calor/transmissao_do_calor1_clip_image003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http://www.fisicalegal.net/exercicios/calorimetria/calorimetria3_clip_image005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fisicalegal.net/exercicios/calorimetria/calorimetria4_clip_image006.gif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www.fisicalegal.net/exercicios/calorimetria/calorimetria1_clip_image006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CE469-1164-42F9-AF6A-A27BC3DF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1479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14</cp:revision>
  <dcterms:created xsi:type="dcterms:W3CDTF">2020-04-24T13:59:00Z</dcterms:created>
  <dcterms:modified xsi:type="dcterms:W3CDTF">2020-04-30T12:58:00Z</dcterms:modified>
</cp:coreProperties>
</file>